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CB" w:rsidRPr="00A75518" w:rsidRDefault="00B40DCB" w:rsidP="00B40DC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80280454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4A8E04" wp14:editId="0836F6B7">
            <wp:simplePos x="0" y="0"/>
            <wp:positionH relativeFrom="column">
              <wp:posOffset>453390</wp:posOffset>
            </wp:positionH>
            <wp:positionV relativeFrom="paragraph">
              <wp:posOffset>255314</wp:posOffset>
            </wp:positionV>
            <wp:extent cx="7553325" cy="981075"/>
            <wp:effectExtent l="0" t="0" r="9525" b="9525"/>
            <wp:wrapNone/>
            <wp:docPr id="1" name="Obraz 1" descr="pasek_logo_unijne_2018_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pow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518">
        <w:rPr>
          <w:rFonts w:cs="Arial"/>
          <w:b/>
        </w:rPr>
        <w:t xml:space="preserve">Załącznik </w:t>
      </w:r>
      <w:r w:rsidR="00751FCC">
        <w:rPr>
          <w:rFonts w:cs="Arial"/>
          <w:b/>
        </w:rPr>
        <w:t>10</w:t>
      </w:r>
      <w:r w:rsidRPr="00A75518">
        <w:rPr>
          <w:rFonts w:cs="Arial"/>
          <w:b/>
        </w:rPr>
        <w:t xml:space="preserve"> – Wzór karty weryfikacji poprawności wniosku</w:t>
      </w:r>
      <w:r w:rsidR="00751FCC">
        <w:rPr>
          <w:rFonts w:cs="Arial"/>
          <w:b/>
        </w:rPr>
        <w:t xml:space="preserve"> pozakonkursowego</w:t>
      </w:r>
      <w:bookmarkStart w:id="1" w:name="_GoBack"/>
      <w:bookmarkEnd w:id="1"/>
      <w:r w:rsidRPr="00A75518">
        <w:rPr>
          <w:rFonts w:cs="Arial"/>
          <w:b/>
        </w:rPr>
        <w:t xml:space="preserve"> w ramach PO WER</w:t>
      </w:r>
      <w:bookmarkEnd w:id="0"/>
    </w:p>
    <w:p w:rsidR="00B40DCB" w:rsidRDefault="00B40DCB" w:rsidP="00B40DCB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40DCB" w:rsidRPr="00A75518" w:rsidRDefault="00B40DCB" w:rsidP="00B40DCB">
      <w:pPr>
        <w:jc w:val="center"/>
      </w:pPr>
    </w:p>
    <w:p w:rsidR="00B40DCB" w:rsidRDefault="00B40DCB" w:rsidP="00B40DCB">
      <w:pPr>
        <w:spacing w:after="120"/>
        <w:jc w:val="center"/>
        <w:rPr>
          <w:rFonts w:cs="Calibri"/>
          <w:b/>
        </w:rPr>
      </w:pPr>
    </w:p>
    <w:p w:rsidR="00B40DCB" w:rsidRPr="00A75518" w:rsidRDefault="00B40DCB" w:rsidP="00B40DCB">
      <w:pPr>
        <w:spacing w:after="120"/>
        <w:jc w:val="center"/>
        <w:rPr>
          <w:rFonts w:cs="Calibri"/>
          <w:b/>
        </w:rPr>
      </w:pPr>
      <w:r w:rsidRPr="00A75518">
        <w:rPr>
          <w:rFonts w:cs="Calibri"/>
          <w:b/>
        </w:rPr>
        <w:t>KARTA WERYFIKACJI POPRAWNOŚCI WNIOSKU</w:t>
      </w:r>
      <w:r w:rsidR="005B25EE">
        <w:rPr>
          <w:rFonts w:cs="Calibri"/>
          <w:b/>
        </w:rPr>
        <w:t xml:space="preserve"> POZAKONKURSOWEGO</w:t>
      </w:r>
      <w:r w:rsidRPr="00A75518">
        <w:rPr>
          <w:rFonts w:cs="Calibri"/>
          <w:b/>
        </w:rPr>
        <w:t xml:space="preserve"> W RAMACH PO WER</w:t>
      </w:r>
    </w:p>
    <w:p w:rsidR="00B40DCB" w:rsidRPr="00A75518" w:rsidRDefault="00B40DCB" w:rsidP="00B40DCB">
      <w:pPr>
        <w:spacing w:before="20" w:after="2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 xml:space="preserve">INSTYTUCJA OGŁASZAJĄCA </w:t>
      </w:r>
      <w:r w:rsidR="005B25EE">
        <w:rPr>
          <w:b/>
          <w:kern w:val="24"/>
          <w:sz w:val="18"/>
          <w:szCs w:val="18"/>
        </w:rPr>
        <w:t>NABÓR</w:t>
      </w:r>
      <w:r w:rsidRPr="00A75518">
        <w:rPr>
          <w:b/>
          <w:kern w:val="24"/>
          <w:sz w:val="18"/>
          <w:szCs w:val="18"/>
        </w:rPr>
        <w:t>:</w:t>
      </w:r>
      <w:r w:rsidRPr="00A75518">
        <w:rPr>
          <w:kern w:val="24"/>
          <w:sz w:val="18"/>
          <w:szCs w:val="18"/>
        </w:rPr>
        <w:t>…………………………………………………………………………….</w:t>
      </w:r>
    </w:p>
    <w:p w:rsidR="00B40DCB" w:rsidRPr="00A75518" w:rsidRDefault="00B40DCB" w:rsidP="00B40DCB">
      <w:pPr>
        <w:spacing w:before="20" w:after="20"/>
        <w:jc w:val="both"/>
        <w:rPr>
          <w:b/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DATA WPŁYWU WNIOSKU:</w:t>
      </w:r>
      <w:r w:rsidRPr="00A75518">
        <w:rPr>
          <w:kern w:val="24"/>
          <w:sz w:val="18"/>
          <w:szCs w:val="18"/>
        </w:rPr>
        <w:t xml:space="preserve"> ……………………………………………………………………………………………..</w:t>
      </w:r>
    </w:p>
    <w:p w:rsidR="00B40DCB" w:rsidRPr="00A75518" w:rsidRDefault="00B40DCB" w:rsidP="00B40DCB">
      <w:pPr>
        <w:spacing w:before="20" w:after="2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NR WNIOSKU</w:t>
      </w:r>
      <w:r w:rsidRPr="00A75518">
        <w:rPr>
          <w:kern w:val="24"/>
          <w:sz w:val="18"/>
          <w:szCs w:val="18"/>
        </w:rPr>
        <w:t>:…............................................................................................</w:t>
      </w:r>
    </w:p>
    <w:p w:rsidR="00B40DCB" w:rsidRPr="00A75518" w:rsidRDefault="00B40DCB" w:rsidP="00B40DCB">
      <w:pPr>
        <w:spacing w:before="20" w:after="2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SUMA KONTROLNA WNIOSKU:</w:t>
      </w:r>
      <w:r w:rsidRPr="00A75518">
        <w:rPr>
          <w:kern w:val="24"/>
          <w:sz w:val="18"/>
          <w:szCs w:val="18"/>
        </w:rPr>
        <w:t>.............................................................................................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B40DCB" w:rsidRPr="00A75518" w:rsidTr="007009FE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40DCB" w:rsidRPr="00A75518" w:rsidRDefault="00B40DCB" w:rsidP="007009FE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40DCB" w:rsidRPr="00A75518" w:rsidRDefault="00B40DCB" w:rsidP="007009FE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 xml:space="preserve">WERYFIKACJA BRAKÓW FORMALNYCH LUB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40DCB" w:rsidRPr="00A75518" w:rsidRDefault="00B40DCB" w:rsidP="007009FE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>TAK</w:t>
            </w:r>
            <w:r w:rsidRPr="00A75518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40DCB" w:rsidRPr="00A75518" w:rsidRDefault="00B40DCB" w:rsidP="007009FE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>NIE</w:t>
            </w:r>
            <w:r w:rsidRPr="00A75518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40DCB" w:rsidRPr="00A75518" w:rsidRDefault="00B40DCB" w:rsidP="007009FE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B40DCB" w:rsidRPr="00A75518" w:rsidTr="007009FE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40DCB" w:rsidRPr="00A75518" w:rsidRDefault="00B40DCB" w:rsidP="007009F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40DCB" w:rsidRPr="00A75518" w:rsidRDefault="00B40DCB" w:rsidP="007009FE">
            <w:pPr>
              <w:spacing w:before="20" w:after="20" w:line="240" w:lineRule="exact"/>
              <w:jc w:val="center"/>
              <w:rPr>
                <w:b/>
                <w:sz w:val="32"/>
                <w:szCs w:val="32"/>
              </w:rPr>
            </w:pPr>
            <w:r w:rsidRPr="00A75518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40DCB" w:rsidRPr="00A75518" w:rsidRDefault="00B40DCB" w:rsidP="007009FE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A75518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40DCB" w:rsidRPr="00A75518" w:rsidRDefault="00B40DCB" w:rsidP="007009F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B40DCB" w:rsidRPr="00A75518" w:rsidTr="007009FE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B40DCB" w:rsidRPr="00A75518" w:rsidRDefault="00B40DCB" w:rsidP="007009F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B40DCB" w:rsidRPr="00A75518" w:rsidRDefault="00B40DCB" w:rsidP="007009F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B40DCB" w:rsidRPr="00A75518" w:rsidRDefault="00B40DCB" w:rsidP="007009FE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B40DCB" w:rsidRPr="00A75518" w:rsidRDefault="00B40DCB" w:rsidP="007009FE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A75518">
              <w:rPr>
                <w:b/>
                <w:sz w:val="18"/>
                <w:szCs w:val="18"/>
              </w:rPr>
              <w:t>NIE</w:t>
            </w:r>
          </w:p>
        </w:tc>
      </w:tr>
      <w:tr w:rsidR="00B40DCB" w:rsidRPr="00A75518" w:rsidTr="007009FE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B40DCB" w:rsidRPr="00A75518" w:rsidRDefault="00B40DCB" w:rsidP="007009FE">
            <w:pPr>
              <w:spacing w:before="20" w:after="20"/>
              <w:jc w:val="center"/>
              <w:rPr>
                <w:sz w:val="20"/>
              </w:rPr>
            </w:pPr>
            <w:r w:rsidRPr="00A75518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B40DCB" w:rsidRPr="00A75518" w:rsidRDefault="00B40DCB" w:rsidP="007009FE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A75518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40DCB" w:rsidRPr="00A75518" w:rsidRDefault="00B40DCB" w:rsidP="007009FE">
            <w:pPr>
              <w:spacing w:before="20" w:after="20"/>
              <w:jc w:val="center"/>
              <w:rPr>
                <w:b/>
                <w:sz w:val="20"/>
              </w:rPr>
            </w:pPr>
            <w:r w:rsidRPr="00A75518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B40DCB" w:rsidRPr="00A75518" w:rsidRDefault="00B40DCB" w:rsidP="00B40DCB">
      <w:pPr>
        <w:spacing w:before="20" w:after="2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TYTUŁ PROJEKTU: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……………………………………………………………………………………………………………..</w:t>
      </w:r>
    </w:p>
    <w:p w:rsidR="00B40DCB" w:rsidRPr="00A75518" w:rsidRDefault="00B40DCB" w:rsidP="00B40DCB">
      <w:pPr>
        <w:spacing w:before="20" w:after="2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NAZWA WNIOSKODAWCY: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……………………………………………………………………………………………….</w:t>
      </w:r>
    </w:p>
    <w:p w:rsidR="005B25EE" w:rsidRDefault="005B25EE" w:rsidP="00B40DCB">
      <w:pPr>
        <w:tabs>
          <w:tab w:val="left" w:pos="9072"/>
        </w:tabs>
        <w:spacing w:after="0" w:line="240" w:lineRule="exact"/>
        <w:jc w:val="both"/>
        <w:rPr>
          <w:b/>
          <w:sz w:val="16"/>
          <w:szCs w:val="16"/>
        </w:rPr>
      </w:pPr>
    </w:p>
    <w:p w:rsidR="005B25EE" w:rsidRDefault="005B25EE" w:rsidP="00B40DCB">
      <w:pPr>
        <w:tabs>
          <w:tab w:val="left" w:pos="9072"/>
        </w:tabs>
        <w:spacing w:after="0" w:line="240" w:lineRule="exact"/>
        <w:jc w:val="both"/>
        <w:rPr>
          <w:b/>
          <w:sz w:val="16"/>
          <w:szCs w:val="16"/>
        </w:rPr>
      </w:pPr>
    </w:p>
    <w:p w:rsidR="005B25EE" w:rsidRDefault="005B25EE" w:rsidP="00B40DCB">
      <w:pPr>
        <w:tabs>
          <w:tab w:val="left" w:pos="9072"/>
        </w:tabs>
        <w:spacing w:after="0" w:line="240" w:lineRule="exact"/>
        <w:jc w:val="both"/>
        <w:rPr>
          <w:b/>
          <w:sz w:val="16"/>
          <w:szCs w:val="16"/>
        </w:rPr>
      </w:pPr>
    </w:p>
    <w:p w:rsidR="00B40DCB" w:rsidRPr="00A75518" w:rsidRDefault="00B40DCB" w:rsidP="00B40DCB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A75518">
        <w:rPr>
          <w:b/>
          <w:sz w:val="16"/>
          <w:szCs w:val="16"/>
        </w:rPr>
        <w:t>Sporządzone przez:</w:t>
      </w:r>
      <w:r w:rsidRPr="00A75518">
        <w:rPr>
          <w:sz w:val="16"/>
          <w:szCs w:val="16"/>
        </w:rPr>
        <w:t xml:space="preserve"> </w:t>
      </w:r>
      <w:r w:rsidRPr="00A75518">
        <w:rPr>
          <w:sz w:val="16"/>
          <w:szCs w:val="16"/>
        </w:rPr>
        <w:tab/>
      </w:r>
    </w:p>
    <w:p w:rsidR="00B40DCB" w:rsidRPr="00A75518" w:rsidRDefault="00B40DCB" w:rsidP="00B40DCB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A75518">
        <w:rPr>
          <w:sz w:val="16"/>
          <w:szCs w:val="16"/>
        </w:rPr>
        <w:t>Imię i nazwisko:</w:t>
      </w:r>
      <w:r w:rsidRPr="00A75518">
        <w:rPr>
          <w:sz w:val="16"/>
          <w:szCs w:val="16"/>
        </w:rPr>
        <w:tab/>
      </w:r>
    </w:p>
    <w:p w:rsidR="00B40DCB" w:rsidRPr="00A75518" w:rsidRDefault="00B40DCB" w:rsidP="00B40DCB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A75518">
        <w:rPr>
          <w:sz w:val="16"/>
          <w:szCs w:val="16"/>
        </w:rPr>
        <w:t>Komórka organizacyjna:</w:t>
      </w:r>
      <w:r w:rsidRPr="00A75518">
        <w:rPr>
          <w:sz w:val="16"/>
          <w:szCs w:val="16"/>
        </w:rPr>
        <w:tab/>
      </w:r>
    </w:p>
    <w:p w:rsidR="00B40DCB" w:rsidRPr="00A75518" w:rsidRDefault="00B40DCB" w:rsidP="00B40DCB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A75518">
        <w:rPr>
          <w:sz w:val="16"/>
          <w:szCs w:val="16"/>
        </w:rPr>
        <w:t>Data:</w:t>
      </w:r>
      <w:r w:rsidRPr="00A75518">
        <w:rPr>
          <w:sz w:val="16"/>
          <w:szCs w:val="16"/>
        </w:rPr>
        <w:tab/>
      </w:r>
      <w:r w:rsidRPr="00A75518">
        <w:rPr>
          <w:sz w:val="16"/>
          <w:szCs w:val="16"/>
        </w:rPr>
        <w:tab/>
      </w:r>
    </w:p>
    <w:p w:rsidR="00B34E26" w:rsidRDefault="00B40DCB" w:rsidP="00B40DCB">
      <w:r w:rsidRPr="00A75518">
        <w:rPr>
          <w:sz w:val="16"/>
          <w:szCs w:val="16"/>
        </w:rPr>
        <w:t>Podpis:</w:t>
      </w:r>
    </w:p>
    <w:sectPr w:rsidR="00B34E26" w:rsidSect="00B40D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C0" w:rsidRDefault="00FB23C0" w:rsidP="00B40DCB">
      <w:pPr>
        <w:spacing w:after="0" w:line="240" w:lineRule="auto"/>
      </w:pPr>
      <w:r>
        <w:separator/>
      </w:r>
    </w:p>
  </w:endnote>
  <w:endnote w:type="continuationSeparator" w:id="0">
    <w:p w:rsidR="00FB23C0" w:rsidRDefault="00FB23C0" w:rsidP="00B4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C0" w:rsidRDefault="00FB23C0" w:rsidP="00B40DCB">
      <w:pPr>
        <w:spacing w:after="0" w:line="240" w:lineRule="auto"/>
      </w:pPr>
      <w:r>
        <w:separator/>
      </w:r>
    </w:p>
  </w:footnote>
  <w:footnote w:type="continuationSeparator" w:id="0">
    <w:p w:rsidR="00FB23C0" w:rsidRDefault="00FB23C0" w:rsidP="00B40DCB">
      <w:pPr>
        <w:spacing w:after="0" w:line="240" w:lineRule="auto"/>
      </w:pPr>
      <w:r>
        <w:continuationSeparator/>
      </w:r>
    </w:p>
  </w:footnote>
  <w:footnote w:id="1">
    <w:p w:rsidR="00B40DCB" w:rsidRPr="000C5D24" w:rsidRDefault="00B40DCB" w:rsidP="00B40DC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2">
    <w:p w:rsidR="00B40DCB" w:rsidRPr="000C5D24" w:rsidRDefault="00B40DCB" w:rsidP="00B40DCB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CB"/>
    <w:rsid w:val="00373120"/>
    <w:rsid w:val="003F4697"/>
    <w:rsid w:val="005869F7"/>
    <w:rsid w:val="005B25EE"/>
    <w:rsid w:val="005F4552"/>
    <w:rsid w:val="00751FCC"/>
    <w:rsid w:val="00837157"/>
    <w:rsid w:val="009764A6"/>
    <w:rsid w:val="00B40DCB"/>
    <w:rsid w:val="00D27040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D7D3"/>
  <w15:chartTrackingRefBased/>
  <w15:docId w15:val="{952C6C6D-2B42-40C1-9584-931C524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40D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40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40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Sołtys</cp:lastModifiedBy>
  <cp:revision>4</cp:revision>
  <dcterms:created xsi:type="dcterms:W3CDTF">2018-01-19T09:54:00Z</dcterms:created>
  <dcterms:modified xsi:type="dcterms:W3CDTF">2018-01-19T10:14:00Z</dcterms:modified>
</cp:coreProperties>
</file>